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济宁市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烟花爆竹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安全生产举报奖励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征求意见稿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722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为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严厉打击烟花爆竹安全生产非法违法行为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充分发挥社会监督作用，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依据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省、市有关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规定，制定本办法。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任何单位、组织和个人（以下统称举报人）有权向县级以上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应急管理部门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举报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本行政区域内的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烟花爆竹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非法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生产、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储存经营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行为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和安全生产违法行为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。</w:t>
      </w:r>
    </w:p>
    <w:p>
      <w:pPr>
        <w:pStyle w:val="4"/>
        <w:keepNext w:val="0"/>
        <w:keepLines w:val="0"/>
        <w:pageBreakBefore w:val="0"/>
        <w:widowControl/>
        <w:tabs>
          <w:tab w:val="left" w:pos="202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2" w:firstLineChars="200"/>
        <w:jc w:val="both"/>
        <w:textAlignment w:val="baseline"/>
        <w:rPr>
          <w:rFonts w:hint="eastAsia" w:eastAsia="方正仿宋简体"/>
          <w:color w:val="auto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 xml:space="preserve">第三条 </w:t>
      </w: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对举报烟花爆竹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非法违法行为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，经核查属实的，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市、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县（市、区）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应急管理局应当按照举报情况对实名举报人实施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奖励，具体情形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642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（一）举报并查实存在下列情形之一的，奖励</w:t>
      </w:r>
      <w:r>
        <w:rPr>
          <w:rFonts w:hint="default" w:ascii="Times New Roman" w:hAnsi="Times New Roman" w:eastAsia="方正楷体简体" w:cs="Times New Roman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万元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1.未取得烟花爆竹安全生产许可擅自从事烟花爆竹生产活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  <w:t>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Autospacing="0" w:afterAutospacing="0" w:line="578" w:lineRule="exact"/>
        <w:ind w:left="0" w:right="0" w:rightChars="0" w:firstLine="642" w:firstLineChars="200"/>
        <w:jc w:val="both"/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2.非法制贩烟火药、黑火药、引火线、单（双）基粉等烟花爆竹主要原材料。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Autospacing="0" w:afterAutospacing="0" w:line="578" w:lineRule="exact"/>
        <w:ind w:left="0" w:right="0" w:rightChars="0" w:firstLine="642" w:firstLineChars="200"/>
        <w:jc w:val="both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3.未取得烟花爆竹经营许可擅自从事烟花爆竹储存经营活动，涉案物品价值总额在10万元以上的。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8" w:lineRule="exact"/>
        <w:ind w:left="0" w:right="0" w:firstLine="642" w:firstLineChars="200"/>
        <w:jc w:val="both"/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（二）举报并查实存在下列情形之一的，奖励</w:t>
      </w:r>
      <w:r>
        <w:rPr>
          <w:rFonts w:hint="eastAsia" w:ascii="Times New Roman" w:hAnsi="Times New Roman" w:eastAsia="方正楷体简体" w:cs="Times New Roman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万元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Autospacing="0" w:afterAutospacing="0" w:line="578" w:lineRule="exact"/>
        <w:ind w:left="0" w:right="0" w:rightChars="0" w:firstLine="622" w:firstLineChars="200"/>
        <w:jc w:val="both"/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未取得烟花爆竹经营许可擅自从事烟花爆竹储存经营活动，涉案物品价值总额在5万元以上10万元以下的。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Autospacing="0" w:afterAutospacing="0" w:line="578" w:lineRule="exact"/>
        <w:ind w:left="0" w:right="0" w:rightChars="0" w:firstLine="622" w:firstLineChars="200"/>
        <w:jc w:val="both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97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  <w:t>2.批发企业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97"/>
          <w:sz w:val="32"/>
          <w:szCs w:val="32"/>
        </w:rPr>
        <w:t>经营超标、违禁、非法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97"/>
          <w:sz w:val="32"/>
          <w:szCs w:val="32"/>
          <w:lang w:val="en-US" w:eastAsia="zh-CN"/>
        </w:rPr>
        <w:t>烟花爆竹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97"/>
          <w:sz w:val="32"/>
          <w:szCs w:val="32"/>
        </w:rPr>
        <w:t>产品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9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Autospacing="0" w:afterAutospacing="0" w:line="578" w:lineRule="exact"/>
        <w:ind w:left="0" w:right="0" w:rightChars="0" w:firstLine="642" w:firstLineChars="200"/>
        <w:jc w:val="both"/>
        <w:rPr>
          <w:rFonts w:hint="eastAsia" w:ascii="方正仿宋简体" w:hAnsi="方正仿宋简体" w:eastAsia="方正仿宋简体" w:cs="方正仿宋简体"/>
          <w:b/>
          <w:bCs/>
          <w:i/>
          <w:iCs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3.批发企业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32"/>
          <w:szCs w:val="32"/>
        </w:rPr>
        <w:t>超许可范围经营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8" w:lineRule="exact"/>
        <w:ind w:left="0" w:right="0" w:firstLine="642" w:firstLineChars="200"/>
        <w:jc w:val="both"/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（三）举报并查实存在下列情形之一的，奖励</w:t>
      </w:r>
      <w:r>
        <w:rPr>
          <w:rFonts w:hint="eastAsia" w:ascii="Times New Roman" w:hAnsi="Times New Roman" w:eastAsia="方正楷体简体" w:cs="Times New Roman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万元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2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1.未取得烟花爆竹经营许可擅自从事烟花爆竹储存经营活动，涉案物品价值总额在2万元以上5万元以下的。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2.零售店在零售场所内有明火。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8" w:lineRule="exact"/>
        <w:ind w:left="0" w:right="0" w:firstLine="642" w:firstLineChars="200"/>
        <w:jc w:val="both"/>
        <w:rPr>
          <w:rFonts w:hint="eastAsia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（四）举报并查实存在下列情形之一的，奖励</w:t>
      </w:r>
      <w:r>
        <w:rPr>
          <w:rFonts w:hint="eastAsia" w:ascii="Times New Roman" w:hAnsi="Times New Roman" w:eastAsia="方正楷体简体" w:cs="Times New Roman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万元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left="0" w:right="0" w:rightChars="0" w:firstLine="642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1.未取得烟花爆竹经营许可擅自从事烟花爆竹储存经营活动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  <w:t>，涉案物品价值总额1000元以上2万元以下的。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8" w:lineRule="exact"/>
        <w:ind w:left="0" w:right="0" w:rightChars="0" w:firstLine="622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  <w:t>2.批发企业擅自改变库房用途或者违规私搭乱建。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64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/>
          <w:iCs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3.零售店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32"/>
          <w:szCs w:val="32"/>
        </w:rPr>
        <w:t>销售超标、违禁、专业燃放类产品或非法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烟花爆竹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产品。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2" w:firstLineChars="200"/>
        <w:jc w:val="both"/>
        <w:textAlignment w:val="baseline"/>
        <w:rPr>
          <w:rFonts w:hint="default" w:ascii="方正仿宋简体" w:hAnsi="方正仿宋简体" w:eastAsia="方正仿宋简体" w:cs="方正仿宋简体"/>
          <w:b/>
          <w:bCs/>
          <w:i/>
          <w:iCs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4.零售店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32"/>
          <w:szCs w:val="32"/>
        </w:rPr>
        <w:t>超许可证载明限量存放烟花爆竹。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78" w:lineRule="exact"/>
        <w:ind w:firstLine="642" w:firstLineChars="200"/>
        <w:jc w:val="both"/>
        <w:rPr>
          <w:rFonts w:hint="default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snapToGrid w:val="0"/>
          <w:color w:val="auto"/>
          <w:spacing w:val="0"/>
          <w:w w:val="100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方正楷体简体" w:hAnsi="方正楷体简体" w:eastAsia="方正楷体简体" w:cs="方正楷体简体"/>
          <w:b/>
          <w:bCs/>
          <w:snapToGrid w:val="0"/>
          <w:color w:val="auto"/>
          <w:w w:val="100"/>
          <w:kern w:val="0"/>
          <w:sz w:val="32"/>
          <w:szCs w:val="32"/>
          <w:lang w:val="en-US" w:eastAsia="zh-CN" w:bidi="ar"/>
        </w:rPr>
        <w:t>举报并查实存在其他烟花爆竹非法违法情形的，依据省、市安全生产举报奖励有关规定执行。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举报人可以采取电话、电子邮件、微信、扫描安全生产有奖举报公告牌二维码等多种方式向市、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县（市、区）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应急管理局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举报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市、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县（市、区）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举报受理方式见附表。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举报人应当提供真实有效的联系方式，鼓励实名举报，以备核查过程中了解举报线索、反馈结果和发放奖励。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 xml:space="preserve">第六条  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举报内容应包括明确的被举报对象和具体的非法违法行为，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举报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内容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应当客观真实，举报人对其提供举报内容的真实性负责，不得捏造、歪曲事实，不得诬告、陷害他人。对借举报之名故意捏造事实诬告他人或者进行不正当竞争的，依法追究相应法律责任。</w:t>
      </w:r>
    </w:p>
    <w:p>
      <w:pPr>
        <w:pStyle w:val="2"/>
        <w:pageBreakBefore w:val="0"/>
        <w:wordWrap/>
        <w:overflowPunct/>
        <w:topLinePunct w:val="0"/>
        <w:bidi w:val="0"/>
        <w:spacing w:before="0" w:after="0" w:line="578" w:lineRule="exact"/>
        <w:ind w:left="0" w:leftChars="0" w:firstLine="642" w:firstLineChars="200"/>
        <w:jc w:val="both"/>
        <w:rPr>
          <w:rFonts w:hint="default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 xml:space="preserve">第七条  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举报的受理、核查和奖励发放程序依据省、市安全生产举报奖励有关规定执行。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办法由市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负责解释，各县（市、区）</w:t>
      </w:r>
      <w:bookmarkStart w:id="0" w:name="_GoBack"/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可结合本地实际制定具体实施办法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0000FF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第九条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本办法自202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日起施行，有效期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至2025年12月12日。</w:t>
      </w:r>
      <w:bookmarkEnd w:id="0"/>
    </w:p>
    <w:p>
      <w:pPr>
        <w:pStyle w:val="2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  <w:t>市</w:t>
      </w:r>
      <w:r>
        <w:rPr>
          <w:rFonts w:hint="eastAsia" w:ascii="Times New Roman" w:hAnsi="Times New Roman" w:eastAsia="方正小标宋简体" w:cs="Times New Roman"/>
          <w:b/>
          <w:bCs w:val="0"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小标宋简体" w:cs="Times New Roman"/>
          <w:b/>
          <w:bCs w:val="0"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  <w:t>县</w:t>
      </w:r>
      <w:r>
        <w:rPr>
          <w:rFonts w:hint="eastAsia" w:ascii="Times New Roman" w:hAnsi="Times New Roman" w:eastAsia="方正小标宋简体" w:cs="Times New Roman"/>
          <w:b/>
          <w:bCs w:val="0"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  <w:t>应急管理局</w:t>
      </w:r>
      <w:r>
        <w:rPr>
          <w:rFonts w:hint="default" w:ascii="Times New Roman" w:hAnsi="Times New Roman" w:eastAsia="方正小标宋简体" w:cs="Times New Roman"/>
          <w:b/>
          <w:bCs w:val="0"/>
          <w:i w:val="0"/>
          <w:iCs w:val="0"/>
          <w:color w:val="auto"/>
          <w:w w:val="100"/>
          <w:sz w:val="44"/>
          <w:szCs w:val="44"/>
          <w:highlight w:val="none"/>
          <w:u w:val="none"/>
          <w:lang w:val="en-US" w:eastAsia="zh-CN"/>
        </w:rPr>
        <w:t>举报受理方式</w:t>
      </w:r>
    </w:p>
    <w:tbl>
      <w:tblPr>
        <w:tblStyle w:val="11"/>
        <w:tblpPr w:leftFromText="180" w:rightFromText="180" w:vertAnchor="text" w:horzAnchor="page" w:tblpXSpec="center" w:tblpY="45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545"/>
        <w:gridCol w:w="2409"/>
        <w:gridCol w:w="2058"/>
        <w:gridCol w:w="4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举报受理单位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信函地址及邮编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举报电话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手机短信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iCs w:val="0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济宁市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地址：山东省第23届省运会指挥中心济宁市应急管理局办公室（收）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邮编：272000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w w:val="10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0537-2901889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15660412350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jnsyjj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zb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s@ji.shandong.cn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任城区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w w:val="1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济宁市任城大道89号任兴商务中心任城区应急管理局办公室（收）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邮编：272000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0537-5662260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15505373305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rcqyjj@ji.shandong.cn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兖州区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地址：济宁市兖州区人防消防大厦403室（收）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邮编：272100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0537-3420200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18653706959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yzajjjgk@163.com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曲阜市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地址：山东省曲阜市大同路8号曲阜市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应急管理局办公室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邮编：273100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0537-6500067、4495180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18654773109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qfsfgk@163.com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邹城市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地址：邹城市太平东路2666号为民服务中心应急管理局办公室（收）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邮编：273500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0537-5220336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18678760685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zouchengajj@163.com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金乡县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地址：金乡县人防指挥中心金乡县应急管理局办公室5楼508室（收）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邮编：272200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0537-8727890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jxyjjbgs@ji.shandong.cn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嘉祥县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地址：嘉祥县昌盛街231号嘉祥县应急管理局办公室（收）邮编：272400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0537-6500110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6688018091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jiaxianganjianju@163.com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微山县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地址：微山县创达高科园6号楼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微山县应急管理局办公室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邮编：277600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8292916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wsajjbgs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汶上县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地址：汶上县中都街道国防大厦418室汶上县应急管理局办公室（收）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邮编：272500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0537-7210169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16653703216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wsxyjj69@163.com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鱼台县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地址：鱼台县湖凌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首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孝贤大厦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鱼台县应急管理局办公室（收）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邮编：272300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FF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0537-6216733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FF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17686196093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FF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ytxyjj@ji.shandong.cn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泗水县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地址：泗水县泉鑫路5号应急管理局办公室（收）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邮编：273200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0537-4366578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13255376772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ssxajjbgs@163.com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梁山县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地址：梁山县新城区忠义路1号政务中心梁山县应急管理局办公室（收）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邮编：272600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0537-7321839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18854769126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lsxyjjzb@163.com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高新区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地址：济宁市高新区管委会T2楼1709室应急管理局办公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（收）邮编：272000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0537-5666311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5269751878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gxq_aqscjdglj@ji.shandong.cn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太白湖新区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地址：济宁太白湖新区新城发展大厦A座裙楼4楼西六区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太白湖新区应急管理局办公室（收）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邮编：272067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0537-6537159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17686199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597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auto"/>
                <w:w w:val="100"/>
                <w:sz w:val="32"/>
                <w:szCs w:val="32"/>
                <w:highlight w:val="none"/>
                <w:u w:val="none"/>
                <w:lang w:val="en-US" w:eastAsia="zh-CN"/>
              </w:rPr>
              <w:t>beihuanjian@163.com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经开区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w w:val="10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地址：济宁经济开发区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319省道大张路口西1000米路北济宁经济开发区应急管理中心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（收）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邮编：272000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0537-6981179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15653712350</w:t>
            </w:r>
          </w:p>
        </w:tc>
        <w:tc>
          <w:tcPr>
            <w:tcW w:w="4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iCs w:val="0"/>
                <w:color w:val="000000" w:themeColor="text1"/>
                <w:w w:val="10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jkqajj@ji.shandong.cn</w:t>
            </w:r>
          </w:p>
        </w:tc>
      </w:tr>
    </w:tbl>
    <w:p>
      <w:pPr>
        <w:pStyle w:val="2"/>
        <w:pageBreakBefore w:val="0"/>
        <w:wordWrap/>
        <w:overflowPunct/>
        <w:topLinePunct w:val="0"/>
        <w:bidi w:val="0"/>
        <w:spacing w:before="0" w:after="0" w:line="560" w:lineRule="exact"/>
        <w:ind w:left="0" w:leftChars="0" w:firstLine="0" w:firstLineChars="0"/>
        <w:jc w:val="center"/>
        <w:rPr>
          <w:color w:val="000000" w:themeColor="text1"/>
          <w:w w:val="10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lang w:val="en-US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Bdr>
          <w:bottom w:val="single" w:color="auto" w:sz="6" w:space="0"/>
        </w:pBdr>
        <w:spacing w:line="440" w:lineRule="exact"/>
        <w:rPr>
          <w:rFonts w:ascii="华文中宋" w:eastAsia="华文中宋"/>
          <w:bCs/>
          <w:color w:val="FF0000"/>
          <w:sz w:val="32"/>
          <w:szCs w:val="32"/>
        </w:rPr>
      </w:pPr>
    </w:p>
    <w:p>
      <w:pPr>
        <w:snapToGrid w:val="0"/>
        <w:spacing w:line="480" w:lineRule="exact"/>
        <w:ind w:firstLine="219" w:firstLineChars="78"/>
        <w:jc w:val="left"/>
        <w:rPr>
          <w:rFonts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抄报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 w:val="28"/>
          <w:szCs w:val="28"/>
        </w:rPr>
        <w:t>：市委办公室、市政府办公室、市安委会办公室。</w:t>
      </w:r>
    </w:p>
    <w:p>
      <w:pPr>
        <w:pBdr>
          <w:top w:val="single" w:color="auto" w:sz="6" w:space="3"/>
          <w:bottom w:val="single" w:color="auto" w:sz="6" w:space="3"/>
        </w:pBdr>
        <w:snapToGrid w:val="0"/>
        <w:spacing w:line="380" w:lineRule="exact"/>
        <w:ind w:firstLine="219" w:firstLineChars="78"/>
        <w:jc w:val="left"/>
        <w:rPr>
          <w:rFonts w:hint="eastAsia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济宁市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eastAsia="zh-CN"/>
        </w:rPr>
        <w:t>应急管理局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办公室  　　　　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日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印发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仿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UAAAACACHTuJAzql5uc8AAAAFAQAA&#10;DwAAAAAAAAABACAAAAA4AAAAZHJzL2Rvd25yZXYueG1sUEsBAhQAFAAAAAgAh07iQPQJJ5fHAQAA&#10;mQMAAA4AAAAAAAAAAQAgAAAANAEAAGRycy9lMm9Eb2MueG1sUEsBAhQACgAAAAAAh07iQAAAAAAA&#10;AAAAAAAAAAQAAAAAAAAAAAAQAAAAFgAAAGRycy9QSwECFAAKAAAAAACHTuJAAAAAAAAAAAAAAAAA&#10;BgAAAAAAAAAAABAAAAAnAwAAX3JlbH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ujfxfJAQAAmgMAAA4AAABkcnMv&#10;ZTJvRG9jLnhtbK1TzY7TMBC+I/EOlu/UaY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bejqNSWOW5z45fu3y49fl59fyTLr0weoMe0hYGIa7vyAWzP7AZ2Z9qCizV8kRDCO6p6v6soh&#10;EZEfrVfrdYUhgbH5gvjs8XmIkN5Kb0k2GhpxfEVVfnoPaUydU3I15++1MWWExv3lQMzsYbn3scds&#10;pWE/TIT2vj0jnx4n31CHi06JeedQ2LwksxFnYz8bxxD1oStblOtBuD0mbKL0liuMsFNhHFlhN61X&#10;3ok/7yXr8Zfa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BQAAAAIAIdO4kDOqXm5zwAAAAUB&#10;AAAPAAAAAAAAAAEAIAAAADgAAABkcnMvZG93bnJldi54bWxQSwECFAAUAAAACACHTuJAG6N/F8kB&#10;AACaAwAADgAAAAAAAAABACAAAAA0AQAAZHJzL2Uyb0RvYy54bWxQSwECFAAKAAAAAACHTuJAAAAA&#10;AAAAAAAAAAAABAAAAAAAAAAAABAAAAAWAAAAZHJzL1BLAQIUAAoAAAAAAIdO4kAAAAAAAAAAAAAA&#10;AAAGAAAAAAAAAAAAEAAAACkDAABfcmVs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2AF03"/>
    <w:multiLevelType w:val="singleLevel"/>
    <w:tmpl w:val="96C2AF03"/>
    <w:lvl w:ilvl="0" w:tentative="0">
      <w:start w:val="1"/>
      <w:numFmt w:val="chineseCounting"/>
      <w:suff w:val="space"/>
      <w:lvlText w:val="第%1条"/>
      <w:lvlJc w:val="left"/>
      <w:rPr>
        <w:rFonts w:hint="eastAsia" w:ascii="方正黑体简体" w:hAnsi="方正黑体简体" w:eastAsia="方正黑体简体" w:cs="方正黑体简体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DYxYzVjNmZiYTVlODhhNGU3ZjVkYWNjMzFkZWUifQ=="/>
    <w:docVar w:name="KSO_WPS_MARK_KEY" w:val="7cf3bfb7-9b46-4bc3-84d1-125ad7ee33d3"/>
  </w:docVars>
  <w:rsids>
    <w:rsidRoot w:val="00000000"/>
    <w:rsid w:val="00A231DF"/>
    <w:rsid w:val="02297407"/>
    <w:rsid w:val="02AF10A1"/>
    <w:rsid w:val="03D313A8"/>
    <w:rsid w:val="05916D32"/>
    <w:rsid w:val="08142180"/>
    <w:rsid w:val="0A0A021A"/>
    <w:rsid w:val="0A730F11"/>
    <w:rsid w:val="0BA7796D"/>
    <w:rsid w:val="0BEA5E11"/>
    <w:rsid w:val="0C5520B3"/>
    <w:rsid w:val="0C9B0057"/>
    <w:rsid w:val="0D5B610C"/>
    <w:rsid w:val="0E1B55B6"/>
    <w:rsid w:val="0E240695"/>
    <w:rsid w:val="0E3448D8"/>
    <w:rsid w:val="0E8A17AA"/>
    <w:rsid w:val="0EC36DB0"/>
    <w:rsid w:val="0FB61223"/>
    <w:rsid w:val="102D0563"/>
    <w:rsid w:val="146A7543"/>
    <w:rsid w:val="14DF5341"/>
    <w:rsid w:val="188A0D86"/>
    <w:rsid w:val="1A066330"/>
    <w:rsid w:val="1A320F1B"/>
    <w:rsid w:val="1B6A603C"/>
    <w:rsid w:val="1D526FA1"/>
    <w:rsid w:val="1E395BD4"/>
    <w:rsid w:val="1EA73089"/>
    <w:rsid w:val="1FC94EDC"/>
    <w:rsid w:val="1FD02879"/>
    <w:rsid w:val="20A20A07"/>
    <w:rsid w:val="20EE4447"/>
    <w:rsid w:val="22096F2E"/>
    <w:rsid w:val="226D37E9"/>
    <w:rsid w:val="253F431D"/>
    <w:rsid w:val="26103452"/>
    <w:rsid w:val="26A519D1"/>
    <w:rsid w:val="27EC4F5C"/>
    <w:rsid w:val="29432003"/>
    <w:rsid w:val="2AB40821"/>
    <w:rsid w:val="2AB768B8"/>
    <w:rsid w:val="2B566721"/>
    <w:rsid w:val="2B7C69BF"/>
    <w:rsid w:val="2BC06DA4"/>
    <w:rsid w:val="2CFE4390"/>
    <w:rsid w:val="2E7C5FC2"/>
    <w:rsid w:val="2F191312"/>
    <w:rsid w:val="318059E1"/>
    <w:rsid w:val="339061E4"/>
    <w:rsid w:val="34A53D7D"/>
    <w:rsid w:val="35445143"/>
    <w:rsid w:val="355D6F43"/>
    <w:rsid w:val="360D3F10"/>
    <w:rsid w:val="36585ADD"/>
    <w:rsid w:val="36E35975"/>
    <w:rsid w:val="37880DF2"/>
    <w:rsid w:val="38BD0AE4"/>
    <w:rsid w:val="398919D4"/>
    <w:rsid w:val="3B2C3C49"/>
    <w:rsid w:val="3B3B1AB8"/>
    <w:rsid w:val="3BA6557B"/>
    <w:rsid w:val="3D117F28"/>
    <w:rsid w:val="3EAA5978"/>
    <w:rsid w:val="3FB77D88"/>
    <w:rsid w:val="405D29E3"/>
    <w:rsid w:val="418F25A0"/>
    <w:rsid w:val="42915421"/>
    <w:rsid w:val="45932DE0"/>
    <w:rsid w:val="465F602E"/>
    <w:rsid w:val="46AE2E5E"/>
    <w:rsid w:val="49875F2B"/>
    <w:rsid w:val="49BE08BC"/>
    <w:rsid w:val="4A08149A"/>
    <w:rsid w:val="4A671853"/>
    <w:rsid w:val="4E752196"/>
    <w:rsid w:val="4EE028EC"/>
    <w:rsid w:val="4F617220"/>
    <w:rsid w:val="4F7A1B7A"/>
    <w:rsid w:val="503220C8"/>
    <w:rsid w:val="51FA5734"/>
    <w:rsid w:val="531F1D56"/>
    <w:rsid w:val="53345D5D"/>
    <w:rsid w:val="53C5252B"/>
    <w:rsid w:val="54335686"/>
    <w:rsid w:val="55BF5A2E"/>
    <w:rsid w:val="563A4C4A"/>
    <w:rsid w:val="57F36C6E"/>
    <w:rsid w:val="59594604"/>
    <w:rsid w:val="5A8811C6"/>
    <w:rsid w:val="5AFE59F4"/>
    <w:rsid w:val="5CF35E1C"/>
    <w:rsid w:val="5D5C35EB"/>
    <w:rsid w:val="5ED21AB3"/>
    <w:rsid w:val="604C74BA"/>
    <w:rsid w:val="611D1DCB"/>
    <w:rsid w:val="61986696"/>
    <w:rsid w:val="623F395C"/>
    <w:rsid w:val="638D53C7"/>
    <w:rsid w:val="63A32840"/>
    <w:rsid w:val="64BC4A5B"/>
    <w:rsid w:val="6509308F"/>
    <w:rsid w:val="652D755C"/>
    <w:rsid w:val="65550DEF"/>
    <w:rsid w:val="655928D8"/>
    <w:rsid w:val="6745415A"/>
    <w:rsid w:val="68107A70"/>
    <w:rsid w:val="6862598A"/>
    <w:rsid w:val="69F751CB"/>
    <w:rsid w:val="6AE31C8C"/>
    <w:rsid w:val="6B4260A0"/>
    <w:rsid w:val="6BF02949"/>
    <w:rsid w:val="6C9D3A63"/>
    <w:rsid w:val="6E4D695C"/>
    <w:rsid w:val="6F0B0ADB"/>
    <w:rsid w:val="6F987BB7"/>
    <w:rsid w:val="71E013DE"/>
    <w:rsid w:val="7295011F"/>
    <w:rsid w:val="749025B0"/>
    <w:rsid w:val="74DB6CAD"/>
    <w:rsid w:val="76A55EDE"/>
    <w:rsid w:val="76D147D0"/>
    <w:rsid w:val="787D5923"/>
    <w:rsid w:val="78C50449"/>
    <w:rsid w:val="79C0520C"/>
    <w:rsid w:val="7A571922"/>
    <w:rsid w:val="7AEF0946"/>
    <w:rsid w:val="7B641576"/>
    <w:rsid w:val="7B9F2818"/>
    <w:rsid w:val="7BE84AE1"/>
    <w:rsid w:val="7BF31FA1"/>
    <w:rsid w:val="7C591D65"/>
    <w:rsid w:val="7CF9539C"/>
    <w:rsid w:val="7D0C0AD6"/>
    <w:rsid w:val="7E440E6A"/>
    <w:rsid w:val="7FFF7045"/>
    <w:rsid w:val="FF7EBDEC"/>
    <w:rsid w:val="FFF7A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0"/>
    </w:pPr>
    <w:rPr>
      <w:rFonts w:eastAsia="方正黑体简体"/>
      <w:kern w:val="44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1.1.1.1"/>
    <w:basedOn w:val="1"/>
    <w:next w:val="1"/>
    <w:qFormat/>
    <w:uiPriority w:val="0"/>
    <w:pPr>
      <w:keepNext/>
      <w:keepLines/>
      <w:widowControl/>
      <w:adjustRightInd w:val="0"/>
      <w:spacing w:before="40" w:after="40" w:line="360" w:lineRule="auto"/>
      <w:ind w:firstLine="200" w:firstLineChars="200"/>
      <w:textAlignment w:val="baseline"/>
      <w:outlineLvl w:val="3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宋体"/>
      <w:sz w:val="28"/>
    </w:rPr>
  </w:style>
  <w:style w:type="paragraph" w:styleId="7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Body Text First Indent 2"/>
    <w:basedOn w:val="1"/>
    <w:next w:val="1"/>
    <w:qFormat/>
    <w:uiPriority w:val="0"/>
    <w:pPr>
      <w:spacing w:after="120"/>
      <w:ind w:left="420" w:leftChars="200" w:firstLine="0"/>
    </w:pPr>
    <w:rPr>
      <w:rFonts w:ascii="Calibri" w:hAnsi="Calibri" w:eastAsia="宋体" w:cs="Times New Roman"/>
      <w:sz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2053</Words>
  <Characters>2789</Characters>
  <Lines>0</Lines>
  <Paragraphs>0</Paragraphs>
  <TotalTime>15</TotalTime>
  <ScaleCrop>false</ScaleCrop>
  <LinksUpToDate>false</LinksUpToDate>
  <CharactersWithSpaces>2918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2020-03-31T22:57:00Z</dcterms:created>
  <dc:creator>Administrator</dc:creator>
  <cp:lastModifiedBy>蒋庆玲</cp:lastModifiedBy>
  <cp:lastPrinted>2023-12-13T09:51:00Z</cp:lastPrinted>
  <dcterms:modified xsi:type="dcterms:W3CDTF">2025-01-14T16:51:21Z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D926AB0E1BFF4D2F989A93779CEC9B86</vt:lpwstr>
  </property>
</Properties>
</file>