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sz w:val="30"/>
          <w:szCs w:val="30"/>
          <w:lang w:val="sq-AL"/>
        </w:rPr>
      </w:pPr>
      <w:r>
        <w:rPr>
          <w:rFonts w:hint="eastAsia" w:asciiTheme="minorEastAsia" w:hAnsiTheme="minorEastAsia"/>
          <w:sz w:val="30"/>
          <w:szCs w:val="30"/>
          <w:lang w:val="sq-AL" w:eastAsia="zh-CN"/>
        </w:rPr>
        <w:t>信息公开</w:t>
      </w:r>
      <w:r>
        <w:rPr>
          <w:rFonts w:hint="eastAsia" w:asciiTheme="minorEastAsia" w:hAnsiTheme="minorEastAsia"/>
          <w:sz w:val="30"/>
          <w:szCs w:val="30"/>
          <w:lang w:val="sq-AL"/>
        </w:rPr>
        <w:t>“一次办好”服务指南</w:t>
      </w:r>
    </w:p>
    <w:tbl>
      <w:tblPr>
        <w:tblStyle w:val="2"/>
        <w:tblW w:w="89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600"/>
        <w:gridCol w:w="2253"/>
        <w:gridCol w:w="1188"/>
        <w:gridCol w:w="1051"/>
        <w:gridCol w:w="901"/>
        <w:gridCol w:w="900"/>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153" w:type="dxa"/>
            <w:vAlign w:val="center"/>
          </w:tcPr>
          <w:p>
            <w:pPr>
              <w:rPr>
                <w:rFonts w:asciiTheme="minorEastAsia" w:hAnsiTheme="minorEastAsia"/>
                <w:szCs w:val="21"/>
              </w:rPr>
            </w:pPr>
            <w:r>
              <w:rPr>
                <w:rFonts w:hint="eastAsia" w:asciiTheme="minorEastAsia" w:hAnsiTheme="minorEastAsia"/>
                <w:szCs w:val="21"/>
              </w:rPr>
              <w:t>受理窗口</w:t>
            </w:r>
          </w:p>
        </w:tc>
        <w:tc>
          <w:tcPr>
            <w:tcW w:w="7822" w:type="dxa"/>
            <w:gridSpan w:val="7"/>
            <w:vAlign w:val="center"/>
          </w:tcPr>
          <w:p>
            <w:pPr>
              <w:rPr>
                <w:rFonts w:asciiTheme="minorEastAsia" w:hAnsiTheme="minorEastAsia"/>
                <w:b/>
                <w:szCs w:val="21"/>
              </w:rPr>
            </w:pPr>
            <w:r>
              <w:rPr>
                <w:rFonts w:hint="eastAsia" w:asciiTheme="minorEastAsia" w:hAnsiTheme="minorEastAsia"/>
                <w:szCs w:val="21"/>
              </w:rPr>
              <w:t>基本建设项目综合窗口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asciiTheme="minorEastAsia" w:hAnsiTheme="minorEastAsia"/>
                <w:szCs w:val="21"/>
              </w:rPr>
              <w:t>事项类型</w:t>
            </w:r>
          </w:p>
        </w:tc>
        <w:tc>
          <w:tcPr>
            <w:tcW w:w="7822" w:type="dxa"/>
            <w:gridSpan w:val="7"/>
            <w:vAlign w:val="center"/>
          </w:tcPr>
          <w:p>
            <w:pPr>
              <w:rPr>
                <w:rFonts w:asciiTheme="minorEastAsia" w:hAnsiTheme="minorEastAsia"/>
                <w:szCs w:val="21"/>
              </w:rPr>
            </w:pPr>
            <w:r>
              <w:rPr>
                <w:rFonts w:hint="eastAsia" w:asciiTheme="minorEastAsia" w:hAnsiTheme="minorEastAsia"/>
                <w:szCs w:val="21"/>
                <w:lang w:eastAsia="zh-CN"/>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asciiTheme="minorEastAsia" w:hAnsiTheme="minorEastAsia"/>
                <w:szCs w:val="21"/>
              </w:rPr>
              <w:t>办理对象</w:t>
            </w:r>
          </w:p>
        </w:tc>
        <w:tc>
          <w:tcPr>
            <w:tcW w:w="7822" w:type="dxa"/>
            <w:gridSpan w:val="7"/>
            <w:vAlign w:val="center"/>
          </w:tcPr>
          <w:p>
            <w:pPr>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企业或自然人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153" w:type="dxa"/>
            <w:vAlign w:val="center"/>
          </w:tcPr>
          <w:p>
            <w:pPr>
              <w:rPr>
                <w:rFonts w:asciiTheme="minorEastAsia" w:hAnsiTheme="minorEastAsia"/>
                <w:szCs w:val="21"/>
              </w:rPr>
            </w:pPr>
            <w:r>
              <w:rPr>
                <w:rFonts w:asciiTheme="minorEastAsia" w:hAnsiTheme="minorEastAsia"/>
                <w:szCs w:val="21"/>
              </w:rPr>
              <w:t>设定依据</w:t>
            </w:r>
          </w:p>
        </w:tc>
        <w:tc>
          <w:tcPr>
            <w:tcW w:w="7822" w:type="dxa"/>
            <w:gridSpan w:val="7"/>
            <w:vAlign w:val="center"/>
          </w:tcPr>
          <w:p>
            <w:pPr>
              <w:rPr>
                <w:rFonts w:hint="default" w:ascii="宋体" w:hAnsi="宋体" w:eastAsia="宋体" w:cs="宋体"/>
                <w:bCs/>
                <w:sz w:val="21"/>
                <w:szCs w:val="21"/>
              </w:rPr>
            </w:pPr>
            <w:r>
              <w:rPr>
                <w:rFonts w:hint="eastAsia" w:ascii="宋体" w:hAnsi="宋体" w:eastAsia="宋体" w:cs="宋体"/>
                <w:bCs/>
                <w:sz w:val="21"/>
                <w:szCs w:val="21"/>
                <w:lang w:val="en-US" w:eastAsia="zh-CN"/>
              </w:rPr>
              <w:t>1.</w:t>
            </w:r>
            <w:r>
              <w:rPr>
                <w:rFonts w:hint="default" w:ascii="宋体" w:hAnsi="宋体" w:eastAsia="宋体" w:cs="宋体"/>
                <w:bCs/>
                <w:sz w:val="21"/>
                <w:szCs w:val="21"/>
              </w:rPr>
              <w:t>《政府信息公开条例》（2007年1月国务院令第492号）</w:t>
            </w:r>
          </w:p>
          <w:p>
            <w:pP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2.</w:t>
            </w:r>
            <w:r>
              <w:rPr>
                <w:rFonts w:hint="default" w:ascii="宋体" w:hAnsi="宋体" w:eastAsia="宋体" w:cs="宋体"/>
                <w:bCs/>
                <w:sz w:val="21"/>
                <w:szCs w:val="21"/>
                <w:lang w:val="en-US" w:eastAsia="zh-CN"/>
              </w:rPr>
              <w:t>《中共山东省委办公厅、山东省人民政府办公厅印发&lt;关于全面推进政务公开工作的实施意见&gt;的通知》（鲁办发﹝2016﹞43号）</w:t>
            </w:r>
          </w:p>
          <w:p>
            <w:pPr>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3.</w:t>
            </w:r>
            <w:r>
              <w:rPr>
                <w:rFonts w:hint="default" w:ascii="宋体" w:hAnsi="宋体" w:eastAsia="宋体" w:cs="宋体"/>
                <w:bCs/>
                <w:sz w:val="21"/>
                <w:szCs w:val="21"/>
                <w:lang w:val="en-US" w:eastAsia="zh-CN"/>
              </w:rPr>
              <w:t>《山东省人民政府办公厅关于印发2016年山东省政务公开工作要点的通知》（鲁政办发﹝2016﹞23号）</w:t>
            </w:r>
          </w:p>
          <w:p>
            <w:pPr>
              <w:rPr>
                <w:rFonts w:hint="eastAsia" w:eastAsia="仿宋_GB2312"/>
                <w:position w:val="10"/>
                <w:sz w:val="32"/>
                <w:lang w:val="sq-AL"/>
              </w:rPr>
            </w:pPr>
            <w:r>
              <w:rPr>
                <w:rFonts w:hint="default" w:ascii="宋体" w:hAnsi="宋体" w:eastAsia="宋体" w:cs="宋体"/>
                <w:bCs/>
                <w:sz w:val="21"/>
                <w:szCs w:val="21"/>
                <w:lang w:val="en-US" w:eastAsia="zh-CN"/>
              </w:rPr>
              <w:t>4.《山东省人民政府办公厅关于做好人大代表建议和政协提案办理结果公开工作的通知》（鲁办发﹝2016﹞63号）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1153" w:type="dxa"/>
            <w:vAlign w:val="center"/>
          </w:tcPr>
          <w:p>
            <w:pPr>
              <w:rPr>
                <w:rFonts w:asciiTheme="minorEastAsia" w:hAnsiTheme="minorEastAsia"/>
                <w:szCs w:val="21"/>
              </w:rPr>
            </w:pPr>
            <w:r>
              <w:rPr>
                <w:rFonts w:hint="eastAsia" w:asciiTheme="minorEastAsia" w:hAnsiTheme="minorEastAsia"/>
                <w:szCs w:val="21"/>
              </w:rPr>
              <w:t>申报条件</w:t>
            </w:r>
          </w:p>
        </w:tc>
        <w:tc>
          <w:tcPr>
            <w:tcW w:w="7822" w:type="dxa"/>
            <w:gridSpan w:val="7"/>
            <w:vAlign w:val="center"/>
          </w:tcPr>
          <w:p>
            <w:pPr>
              <w:rPr>
                <w:rFonts w:hint="eastAsia" w:ascii="宋体" w:hAnsi="宋体" w:eastAsia="宋体" w:cs="宋体"/>
                <w:sz w:val="21"/>
                <w:szCs w:val="21"/>
              </w:rPr>
            </w:pPr>
            <w:r>
              <w:rPr>
                <w:rFonts w:hint="eastAsia" w:ascii="宋体" w:hAnsi="宋体" w:eastAsia="宋体" w:cs="宋体"/>
                <w:bCs/>
                <w:sz w:val="21"/>
                <w:szCs w:val="21"/>
                <w:lang w:val="en-US" w:eastAsia="zh-CN"/>
              </w:rPr>
              <w:t>除本机关主动公开的政府信息外、公民、法人或者其他组织可以根据自身生产、生活、可研等特殊需求，向本机关申请获取相关政府信息。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153" w:type="dxa"/>
            <w:vMerge w:val="restart"/>
            <w:vAlign w:val="center"/>
          </w:tcPr>
          <w:p>
            <w:pPr>
              <w:rPr>
                <w:rFonts w:asciiTheme="minorEastAsia" w:hAnsiTheme="minorEastAsia"/>
                <w:szCs w:val="21"/>
              </w:rPr>
            </w:pPr>
            <w:r>
              <w:rPr>
                <w:rFonts w:asciiTheme="minorEastAsia" w:hAnsiTheme="minorEastAsia"/>
                <w:szCs w:val="21"/>
              </w:rPr>
              <w:t>申报材料</w:t>
            </w:r>
          </w:p>
        </w:tc>
        <w:tc>
          <w:tcPr>
            <w:tcW w:w="600"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4492" w:type="dxa"/>
            <w:gridSpan w:val="3"/>
            <w:vAlign w:val="center"/>
          </w:tcPr>
          <w:p>
            <w:pPr>
              <w:spacing w:line="360" w:lineRule="exact"/>
              <w:jc w:val="center"/>
              <w:rPr>
                <w:rFonts w:asciiTheme="minorEastAsia" w:hAnsiTheme="minorEastAsia"/>
                <w:szCs w:val="21"/>
              </w:rPr>
            </w:pPr>
            <w:r>
              <w:rPr>
                <w:rFonts w:hint="eastAsia" w:asciiTheme="minorEastAsia" w:hAnsiTheme="minorEastAsia"/>
                <w:szCs w:val="21"/>
              </w:rPr>
              <w:t>材料名称</w:t>
            </w:r>
          </w:p>
        </w:tc>
        <w:tc>
          <w:tcPr>
            <w:tcW w:w="901" w:type="dxa"/>
            <w:vAlign w:val="center"/>
          </w:tcPr>
          <w:p>
            <w:pPr>
              <w:spacing w:line="360" w:lineRule="exact"/>
              <w:jc w:val="center"/>
              <w:rPr>
                <w:rFonts w:asciiTheme="minorEastAsia" w:hAnsiTheme="minorEastAsia"/>
                <w:szCs w:val="21"/>
              </w:rPr>
            </w:pPr>
            <w:r>
              <w:rPr>
                <w:rFonts w:hint="eastAsia" w:asciiTheme="minorEastAsia" w:hAnsiTheme="minorEastAsia"/>
                <w:szCs w:val="21"/>
              </w:rPr>
              <w:t>是否必须</w:t>
            </w:r>
          </w:p>
        </w:tc>
        <w:tc>
          <w:tcPr>
            <w:tcW w:w="900" w:type="dxa"/>
            <w:vAlign w:val="center"/>
          </w:tcPr>
          <w:p>
            <w:pPr>
              <w:spacing w:line="360" w:lineRule="exact"/>
              <w:jc w:val="center"/>
              <w:rPr>
                <w:rFonts w:asciiTheme="minorEastAsia" w:hAnsiTheme="minorEastAsia"/>
                <w:szCs w:val="21"/>
              </w:rPr>
            </w:pPr>
            <w:r>
              <w:rPr>
                <w:rFonts w:hint="eastAsia" w:asciiTheme="minorEastAsia" w:hAnsiTheme="minorEastAsia"/>
                <w:szCs w:val="21"/>
              </w:rPr>
              <w:t>份数</w:t>
            </w:r>
          </w:p>
        </w:tc>
        <w:tc>
          <w:tcPr>
            <w:tcW w:w="929" w:type="dxa"/>
            <w:vAlign w:val="center"/>
          </w:tcPr>
          <w:p>
            <w:pPr>
              <w:spacing w:line="360" w:lineRule="exact"/>
              <w:jc w:val="center"/>
              <w:rPr>
                <w:rFonts w:asciiTheme="minorEastAsia" w:hAnsiTheme="minorEastAsia"/>
                <w:szCs w:val="21"/>
              </w:rPr>
            </w:pPr>
            <w:r>
              <w:rPr>
                <w:rFonts w:hint="eastAsia" w:asciiTheme="minorEastAsia" w:hAnsiTheme="minorEastAsia"/>
                <w:szCs w:val="21"/>
              </w:rPr>
              <w:t>是否需要电子版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153" w:type="dxa"/>
            <w:vMerge w:val="continue"/>
            <w:vAlign w:val="center"/>
          </w:tcPr>
          <w:p>
            <w:pPr>
              <w:rPr>
                <w:rFonts w:asciiTheme="minorEastAsia" w:hAnsiTheme="minorEastAsia"/>
                <w:szCs w:val="21"/>
              </w:rPr>
            </w:pPr>
          </w:p>
        </w:tc>
        <w:tc>
          <w:tcPr>
            <w:tcW w:w="6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4492" w:type="dxa"/>
            <w:gridSpan w:val="3"/>
            <w:vAlign w:val="top"/>
          </w:tcPr>
          <w:p>
            <w:pPr>
              <w:spacing w:line="360" w:lineRule="exact"/>
              <w:jc w:val="left"/>
              <w:rPr>
                <w:rFonts w:hint="eastAsia" w:ascii="宋体" w:hAnsi="宋体" w:eastAsia="宋体" w:cs="宋体"/>
                <w:sz w:val="21"/>
                <w:szCs w:val="21"/>
                <w:lang w:val="sq-AL"/>
              </w:rPr>
            </w:pPr>
            <w:r>
              <w:rPr>
                <w:rFonts w:hint="eastAsia" w:cs="仿宋_GB2312" w:asciiTheme="majorEastAsia" w:hAnsiTheme="majorEastAsia" w:eastAsiaTheme="majorEastAsia"/>
                <w:bCs/>
                <w:sz w:val="21"/>
                <w:szCs w:val="21"/>
              </w:rPr>
              <w:t>政府信息公开申请表</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153" w:type="dxa"/>
            <w:vMerge w:val="continue"/>
            <w:vAlign w:val="center"/>
          </w:tcPr>
          <w:p>
            <w:pPr>
              <w:rPr>
                <w:rFonts w:asciiTheme="minorEastAsia" w:hAnsiTheme="minorEastAsia"/>
                <w:szCs w:val="21"/>
              </w:rPr>
            </w:pPr>
          </w:p>
        </w:tc>
        <w:tc>
          <w:tcPr>
            <w:tcW w:w="6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4492" w:type="dxa"/>
            <w:gridSpan w:val="3"/>
            <w:vAlign w:val="top"/>
          </w:tcPr>
          <w:p>
            <w:pPr>
              <w:spacing w:line="360" w:lineRule="exact"/>
              <w:jc w:val="left"/>
              <w:rPr>
                <w:rFonts w:hint="eastAsia" w:ascii="宋体" w:hAnsi="宋体" w:eastAsia="宋体" w:cs="宋体"/>
                <w:sz w:val="21"/>
                <w:szCs w:val="21"/>
                <w:lang w:val="sq-AL"/>
              </w:rPr>
            </w:pPr>
            <w:r>
              <w:rPr>
                <w:rFonts w:hint="default" w:cs="仿宋_GB2312" w:asciiTheme="majorEastAsia" w:hAnsiTheme="majorEastAsia" w:eastAsiaTheme="majorEastAsia"/>
                <w:bCs/>
                <w:sz w:val="21"/>
                <w:szCs w:val="21"/>
              </w:rPr>
              <w:t>有效身份证件复印件（审批部门自行</w:t>
            </w:r>
            <w:r>
              <w:rPr>
                <w:rFonts w:hint="eastAsia" w:cs="仿宋_GB2312" w:asciiTheme="majorEastAsia" w:hAnsiTheme="majorEastAsia" w:eastAsiaTheme="majorEastAsia"/>
                <w:bCs/>
                <w:sz w:val="21"/>
                <w:szCs w:val="21"/>
                <w:lang w:eastAsia="zh-CN"/>
              </w:rPr>
              <w:t>复</w:t>
            </w:r>
            <w:r>
              <w:rPr>
                <w:rFonts w:hint="default" w:cs="仿宋_GB2312" w:asciiTheme="majorEastAsia" w:hAnsiTheme="majorEastAsia" w:eastAsiaTheme="majorEastAsia"/>
                <w:bCs/>
                <w:sz w:val="21"/>
                <w:szCs w:val="21"/>
              </w:rPr>
              <w:t>印）</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asciiTheme="minorEastAsia" w:hAnsiTheme="minorEastAsia"/>
                <w:szCs w:val="21"/>
              </w:rPr>
              <w:t>办理程序</w:t>
            </w:r>
          </w:p>
        </w:tc>
        <w:tc>
          <w:tcPr>
            <w:tcW w:w="7822" w:type="dxa"/>
            <w:gridSpan w:val="7"/>
            <w:vAlign w:val="center"/>
          </w:tcPr>
          <w:p>
            <w:pPr>
              <w:numPr>
                <w:ilvl w:val="0"/>
                <w:numId w:val="1"/>
              </w:numPr>
              <w:rPr>
                <w:rFonts w:hint="eastAsia" w:asciiTheme="minorEastAsia" w:hAnsiTheme="minorEastAsia"/>
                <w:szCs w:val="21"/>
                <w:lang w:eastAsia="zh-CN"/>
              </w:rPr>
            </w:pPr>
            <w:r>
              <w:rPr>
                <w:rFonts w:hint="eastAsia" w:asciiTheme="minorEastAsia" w:hAnsiTheme="minorEastAsia"/>
                <w:szCs w:val="21"/>
                <w:lang w:eastAsia="zh-CN"/>
              </w:rPr>
              <w:t>提出申请</w:t>
            </w:r>
          </w:p>
          <w:p>
            <w:pPr>
              <w:numPr>
                <w:ilvl w:val="0"/>
                <w:numId w:val="1"/>
              </w:numPr>
              <w:rPr>
                <w:rFonts w:hint="eastAsia" w:asciiTheme="minorEastAsia" w:hAnsiTheme="minorEastAsia" w:eastAsiaTheme="minorEastAsia"/>
                <w:szCs w:val="21"/>
                <w:lang w:eastAsia="zh-CN"/>
              </w:rPr>
            </w:pPr>
            <w:r>
              <w:rPr>
                <w:rFonts w:hint="eastAsia" w:asciiTheme="minorEastAsia" w:hAnsiTheme="minorEastAsia"/>
                <w:szCs w:val="21"/>
                <w:lang w:eastAsia="zh-CN"/>
              </w:rPr>
              <w:t>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asciiTheme="minorEastAsia" w:hAnsiTheme="minorEastAsia"/>
                <w:szCs w:val="21"/>
              </w:rPr>
              <w:t>法定期限</w:t>
            </w:r>
          </w:p>
        </w:tc>
        <w:tc>
          <w:tcPr>
            <w:tcW w:w="7822" w:type="dxa"/>
            <w:gridSpan w:val="7"/>
            <w:vAlign w:val="center"/>
          </w:tcPr>
          <w:p>
            <w:pPr>
              <w:rPr>
                <w:rFonts w:hint="eastAsia" w:ascii="宋体" w:hAnsi="宋体" w:eastAsia="宋体" w:cs="宋体"/>
                <w:sz w:val="21"/>
                <w:szCs w:val="21"/>
                <w:lang w:eastAsia="zh-CN"/>
              </w:rPr>
            </w:pPr>
            <w:r>
              <w:rPr>
                <w:rFonts w:hint="default" w:asciiTheme="minorEastAsia" w:hAnsiTheme="minorEastAsia"/>
                <w:szCs w:val="21"/>
                <w:lang w:eastAsia="zh-CN"/>
              </w:rPr>
              <w:t>主动公开法定时限20个工作日；依申请公开法定时限15个工作日</w:t>
            </w:r>
            <w:r>
              <w:rPr>
                <w:rFonts w:hint="eastAsia" w:asciiTheme="minorEastAsia" w:hAnsi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asciiTheme="minorEastAsia" w:hAnsiTheme="minorEastAsia"/>
                <w:szCs w:val="21"/>
              </w:rPr>
              <w:t>承诺时限</w:t>
            </w:r>
          </w:p>
        </w:tc>
        <w:tc>
          <w:tcPr>
            <w:tcW w:w="7822" w:type="dxa"/>
            <w:gridSpan w:val="7"/>
            <w:vAlign w:val="center"/>
          </w:tcPr>
          <w:p>
            <w:pPr>
              <w:spacing w:line="520" w:lineRule="exact"/>
              <w:jc w:val="both"/>
              <w:rPr>
                <w:rFonts w:hint="eastAsia" w:ascii="宋体" w:hAnsi="宋体" w:eastAsia="宋体" w:cs="宋体"/>
                <w:sz w:val="21"/>
                <w:szCs w:val="21"/>
              </w:rPr>
            </w:pPr>
            <w:r>
              <w:rPr>
                <w:rFonts w:hint="default" w:asciiTheme="minorEastAsia" w:hAnsiTheme="minorEastAsia"/>
                <w:szCs w:val="21"/>
                <w:lang w:eastAsia="zh-CN"/>
              </w:rPr>
              <w:t>收到申请之</w:t>
            </w:r>
            <w:r>
              <w:rPr>
                <w:rFonts w:hint="eastAsia" w:asciiTheme="minorEastAsia" w:hAnsiTheme="minorEastAsia"/>
                <w:szCs w:val="21"/>
                <w:lang w:eastAsia="zh-CN"/>
              </w:rPr>
              <w:t>后当场即办，不能当场即办的1</w:t>
            </w:r>
            <w:r>
              <w:rPr>
                <w:rFonts w:hint="default" w:asciiTheme="minorEastAsia" w:hAnsiTheme="minorEastAsia"/>
                <w:szCs w:val="21"/>
                <w:lang w:eastAsia="zh-CN"/>
              </w:rPr>
              <w:t>5个工作日内予以答复。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asciiTheme="minorEastAsia" w:hAnsiTheme="minorEastAsia"/>
                <w:szCs w:val="21"/>
              </w:rPr>
              <w:t>收费标准</w:t>
            </w:r>
          </w:p>
        </w:tc>
        <w:tc>
          <w:tcPr>
            <w:tcW w:w="7822" w:type="dxa"/>
            <w:gridSpan w:val="7"/>
            <w:vAlign w:val="center"/>
          </w:tcPr>
          <w:p>
            <w:pPr>
              <w:rPr>
                <w:rFonts w:asciiTheme="minorEastAsia" w:hAnsiTheme="minorEastAsia"/>
                <w:szCs w:val="21"/>
              </w:rPr>
            </w:pPr>
            <w:r>
              <w:rPr>
                <w:rFonts w:asciiTheme="minorEastAsia" w:hAnsiTheme="minorEastAsia"/>
                <w:szCs w:val="21"/>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hint="eastAsia" w:asciiTheme="minorEastAsia" w:hAnsiTheme="minorEastAsia"/>
                <w:szCs w:val="21"/>
              </w:rPr>
              <w:t>咨询</w:t>
            </w:r>
            <w:r>
              <w:rPr>
                <w:rFonts w:asciiTheme="minorEastAsia" w:hAnsiTheme="minorEastAsia"/>
                <w:szCs w:val="21"/>
              </w:rPr>
              <w:t>电话</w:t>
            </w:r>
          </w:p>
        </w:tc>
        <w:tc>
          <w:tcPr>
            <w:tcW w:w="2853" w:type="dxa"/>
            <w:gridSpan w:val="2"/>
            <w:vAlign w:val="center"/>
          </w:tcPr>
          <w:p>
            <w:pPr>
              <w:rPr>
                <w:rFonts w:hint="eastAsia" w:asciiTheme="minorEastAsia" w:hAnsiTheme="minorEastAsia" w:eastAsiaTheme="minorEastAsia"/>
                <w:szCs w:val="21"/>
                <w:lang w:val="en-US" w:eastAsia="zh-CN"/>
              </w:rPr>
            </w:pPr>
            <w:r>
              <w:rPr>
                <w:rFonts w:hint="eastAsia" w:asciiTheme="minorEastAsia" w:hAnsiTheme="minorEastAsia"/>
                <w:szCs w:val="21"/>
              </w:rPr>
              <w:t>（0537）</w:t>
            </w:r>
            <w:r>
              <w:rPr>
                <w:rFonts w:hint="eastAsia" w:asciiTheme="minorEastAsia" w:hAnsiTheme="minorEastAsia"/>
                <w:szCs w:val="21"/>
                <w:lang w:val="en-US" w:eastAsia="zh-CN"/>
              </w:rPr>
              <w:t>2363705</w:t>
            </w:r>
          </w:p>
        </w:tc>
        <w:tc>
          <w:tcPr>
            <w:tcW w:w="1188" w:type="dxa"/>
            <w:vAlign w:val="center"/>
          </w:tcPr>
          <w:p>
            <w:pPr>
              <w:rPr>
                <w:rFonts w:asciiTheme="minorEastAsia" w:hAnsiTheme="minorEastAsia"/>
                <w:szCs w:val="21"/>
              </w:rPr>
            </w:pPr>
            <w:r>
              <w:rPr>
                <w:rFonts w:hint="eastAsia" w:asciiTheme="minorEastAsia" w:hAnsiTheme="minorEastAsia"/>
                <w:szCs w:val="21"/>
              </w:rPr>
              <w:t>投诉电话</w:t>
            </w:r>
          </w:p>
        </w:tc>
        <w:tc>
          <w:tcPr>
            <w:tcW w:w="3781" w:type="dxa"/>
            <w:gridSpan w:val="4"/>
            <w:vAlign w:val="center"/>
          </w:tcPr>
          <w:p>
            <w:pPr>
              <w:rPr>
                <w:rFonts w:asciiTheme="minorEastAsia" w:hAnsiTheme="minorEastAsia"/>
                <w:szCs w:val="21"/>
              </w:rPr>
            </w:pPr>
            <w:r>
              <w:rPr>
                <w:rFonts w:hint="eastAsia" w:asciiTheme="minorEastAsia" w:hAnsiTheme="minorEastAsia"/>
                <w:szCs w:val="21"/>
              </w:rPr>
              <w:t>（0537）2367836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asciiTheme="minorEastAsia" w:hAnsiTheme="minorEastAsia"/>
                <w:szCs w:val="21"/>
              </w:rPr>
            </w:pPr>
            <w:r>
              <w:rPr>
                <w:rFonts w:hint="eastAsia" w:asciiTheme="minorEastAsia" w:hAnsiTheme="minorEastAsia"/>
                <w:szCs w:val="21"/>
              </w:rPr>
              <w:t>结果送达</w:t>
            </w:r>
          </w:p>
        </w:tc>
        <w:tc>
          <w:tcPr>
            <w:tcW w:w="7822" w:type="dxa"/>
            <w:gridSpan w:val="7"/>
            <w:vAlign w:val="center"/>
          </w:tcPr>
          <w:p>
            <w:pPr>
              <w:rPr>
                <w:rFonts w:asciiTheme="minorEastAsia" w:hAnsiTheme="minorEastAsia"/>
                <w:szCs w:val="21"/>
              </w:rPr>
            </w:pPr>
            <w:r>
              <w:rPr>
                <w:rFonts w:hint="eastAsia" w:asciiTheme="minorEastAsia" w:hAnsiTheme="minorEastAsia"/>
                <w:szCs w:val="21"/>
                <w:lang w:eastAsia="zh-CN"/>
              </w:rPr>
              <w:t>当场答复或</w:t>
            </w:r>
            <w:r>
              <w:rPr>
                <w:rFonts w:hint="eastAsia" w:asciiTheme="minorEastAsia" w:hAnsiTheme="minorEastAsia"/>
                <w:szCs w:val="21"/>
              </w:rPr>
              <w:t>纸质答复由</w:t>
            </w:r>
            <w:r>
              <w:rPr>
                <w:rFonts w:hint="eastAsia" w:asciiTheme="minorEastAsia" w:hAnsiTheme="minorEastAsia"/>
                <w:szCs w:val="21"/>
                <w:lang w:eastAsia="zh-CN"/>
              </w:rPr>
              <w:t>市为民服务中心基本建设项目</w:t>
            </w:r>
            <w:r>
              <w:rPr>
                <w:rFonts w:hint="eastAsia" w:asciiTheme="minorEastAsia" w:hAnsiTheme="minorEastAsia"/>
                <w:szCs w:val="21"/>
              </w:rPr>
              <w:t>综合窗口免费邮寄。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153" w:type="dxa"/>
            <w:vAlign w:val="center"/>
          </w:tcPr>
          <w:p>
            <w:pPr>
              <w:rPr>
                <w:rFonts w:hint="eastAsia" w:asciiTheme="minorEastAsia" w:hAnsiTheme="minorEastAsia"/>
                <w:szCs w:val="21"/>
              </w:rPr>
            </w:pPr>
            <w:r>
              <w:rPr>
                <w:rFonts w:hint="eastAsia" w:asciiTheme="minorEastAsia" w:hAnsiTheme="minorEastAsia"/>
                <w:szCs w:val="21"/>
              </w:rPr>
              <w:t>受理地址</w:t>
            </w:r>
          </w:p>
        </w:tc>
        <w:tc>
          <w:tcPr>
            <w:tcW w:w="7822" w:type="dxa"/>
            <w:gridSpan w:val="7"/>
            <w:vAlign w:val="center"/>
          </w:tcPr>
          <w:p>
            <w:pPr>
              <w:rPr>
                <w:rFonts w:hint="eastAsia" w:asciiTheme="minorEastAsia" w:hAnsiTheme="minorEastAsia" w:eastAsiaTheme="minorEastAsia"/>
                <w:szCs w:val="21"/>
                <w:lang w:eastAsia="zh-CN"/>
              </w:rPr>
            </w:pPr>
            <w:bookmarkStart w:id="0" w:name="_GoBack"/>
            <w:bookmarkEnd w:id="0"/>
            <w:r>
              <w:rPr>
                <w:rFonts w:hint="eastAsia" w:asciiTheme="minorEastAsia" w:hAnsiTheme="minorEastAsia"/>
                <w:szCs w:val="21"/>
                <w:lang w:eastAsia="zh-CN"/>
              </w:rPr>
              <w:t>济宁北湖度假区济宁市为民服务中心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61A918"/>
    <w:multiLevelType w:val="singleLevel"/>
    <w:tmpl w:val="8561A91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9B6AEA"/>
    <w:rsid w:val="099B6AEA"/>
    <w:rsid w:val="0E3731DA"/>
    <w:rsid w:val="3364358C"/>
    <w:rsid w:val="340C12A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2018-11-27T08:14:00Z</dcterms:created>
  <dc:creator>Administrator</dc:creator>
  <cp:lastModifiedBy>Administrator</cp:lastModifiedBy>
  <dcterms:modified xsi:type="dcterms:W3CDTF">2019-02-20T06:07:22Z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