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30"/>
          <w:szCs w:val="30"/>
          <w:lang w:val="sq-AL"/>
        </w:rPr>
      </w:pPr>
      <w:r>
        <w:rPr>
          <w:rFonts w:hint="eastAsia" w:asciiTheme="minorEastAsia" w:hAnsiTheme="minorEastAsia"/>
          <w:sz w:val="30"/>
          <w:szCs w:val="30"/>
          <w:lang w:val="sq-AL"/>
        </w:rPr>
        <w:t>非煤矿山企业建设项目安全设施设计审查</w:t>
      </w:r>
    </w:p>
    <w:p>
      <w:pPr>
        <w:jc w:val="center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“一次办好”服务指南</w:t>
      </w:r>
    </w:p>
    <w:tbl>
      <w:tblPr>
        <w:tblStyle w:val="2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17"/>
        <w:gridCol w:w="1966"/>
        <w:gridCol w:w="1188"/>
        <w:gridCol w:w="1051"/>
        <w:gridCol w:w="901"/>
        <w:gridCol w:w="90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受理窗口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办理项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/>
                <w:szCs w:val="21"/>
                <w:lang w:val="sq-AL"/>
              </w:rPr>
            </w:pPr>
            <w:r>
              <w:rPr>
                <w:rFonts w:hint="eastAsia" w:asciiTheme="minorEastAsia" w:hAnsiTheme="minorEastAsia"/>
                <w:szCs w:val="21"/>
                <w:lang w:val="sq-AL"/>
              </w:rPr>
              <w:t>非煤矿山企业建设项目安全设施设计审查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权力事项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sq-AL" w:eastAsia="zh-CN"/>
              </w:rPr>
              <w:t>新建、改建、扩建生产、储存危险化学品、非煤矿山和爆竹经营企业建设项目安全条件审查（编码：3708000104501）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事项类型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办理对象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法人单位、自然人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设定依据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cs="Times New Roman" w:asciiTheme="minorEastAsia" w:hAnsiTheme="minorEastAsia"/>
                <w:szCs w:val="21"/>
                <w:lang w:val="sq-AL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sq-AL"/>
              </w:rPr>
              <w:t>1.《安全生产法》（2014年8月31修改）第三十条。</w:t>
            </w:r>
          </w:p>
          <w:p>
            <w:pPr>
              <w:rPr>
                <w:rFonts w:hint="eastAsia" w:cs="Times New Roman" w:asciiTheme="minorEastAsia" w:hAnsiTheme="minorEastAsia"/>
                <w:szCs w:val="21"/>
                <w:lang w:val="sq-AL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sq-AL"/>
              </w:rPr>
              <w:t>2.《危险化学品安全管理条例》（国务院令第591号）。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sq-AL"/>
              </w:rPr>
              <w:t>3.《危险化学品建设项目安全监督管理办法》（国家安监总局令第45号）。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申报条件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sq-AL"/>
              </w:rPr>
              <w:t>在济宁市行政区域内经市政府及</w:t>
            </w:r>
            <w:r>
              <w:rPr>
                <w:rFonts w:hint="eastAsia" w:asciiTheme="minorEastAsia" w:hAnsiTheme="minorEastAsia"/>
                <w:szCs w:val="21"/>
                <w:lang w:val="sq-AL" w:eastAsia="zh-CN"/>
              </w:rPr>
              <w:t>市级</w:t>
            </w:r>
            <w:r>
              <w:rPr>
                <w:rFonts w:hint="eastAsia" w:asciiTheme="minorEastAsia" w:hAnsiTheme="minorEastAsia"/>
                <w:szCs w:val="21"/>
                <w:lang w:val="sq-AL"/>
              </w:rPr>
              <w:t>关主管部门依法审批、核准或者备案的新建、改建、扩建</w:t>
            </w:r>
            <w:r>
              <w:rPr>
                <w:rFonts w:hint="eastAsia" w:asciiTheme="minorEastAsia" w:hAnsiTheme="minorEastAsia"/>
                <w:szCs w:val="21"/>
                <w:lang w:val="sq-AL" w:eastAsia="zh-CN"/>
              </w:rPr>
              <w:t>非煤矿山、烟花爆竹经营、金属冶炼建设</w:t>
            </w:r>
            <w:r>
              <w:rPr>
                <w:rFonts w:hint="eastAsia" w:asciiTheme="minorEastAsia" w:hAnsiTheme="minorEastAsia"/>
                <w:szCs w:val="21"/>
                <w:lang w:val="sq-AL"/>
              </w:rPr>
              <w:t>项目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/>
                <w:szCs w:val="21"/>
                <w:lang w:val="sq-AL"/>
              </w:rPr>
              <w:t>地下开采非煤矿矿山企业</w:t>
            </w:r>
            <w:r>
              <w:rPr>
                <w:rFonts w:hint="eastAsia" w:asciiTheme="minorEastAsia" w:hAnsiTheme="minorEastAsia"/>
                <w:szCs w:val="21"/>
                <w:lang w:val="sq-AL"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val="sq-AL"/>
              </w:rPr>
              <w:t>中央管理企业所属非煤矿矿山建设项目安全设施设计审查</w:t>
            </w:r>
            <w:r>
              <w:rPr>
                <w:rFonts w:hint="eastAsia" w:asciiTheme="minorEastAsia" w:hAnsiTheme="minorEastAsia"/>
                <w:szCs w:val="21"/>
                <w:lang w:val="sq-AL" w:eastAsia="zh-CN"/>
              </w:rPr>
              <w:t>由省应急厅受理审查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申报材料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2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份数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建设项目安全设施设计审查申请书及文件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建设项目安全设施设计专篇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205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设计单位的设计资质证明文件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办理程序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1.申请与受理：申报人向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</w:t>
            </w:r>
            <w:r>
              <w:rPr>
                <w:rFonts w:hint="eastAsia" w:ascii="宋体" w:hAnsi="宋体"/>
                <w:szCs w:val="21"/>
              </w:rPr>
              <w:t>基本建设项目综合窗口提交申报材料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或通过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政务服务网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济宁站点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提报电子材料。</w:t>
            </w:r>
            <w:r>
              <w:rPr>
                <w:rFonts w:hint="eastAsia" w:ascii="宋体" w:hAnsi="宋体"/>
                <w:szCs w:val="21"/>
                <w:lang w:eastAsia="zh-CN"/>
              </w:rPr>
              <w:t>由</w:t>
            </w: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受理人员</w:t>
            </w:r>
            <w:r>
              <w:rPr>
                <w:rFonts w:hint="eastAsia" w:ascii="宋体" w:hAnsi="宋体"/>
                <w:szCs w:val="21"/>
              </w:rPr>
              <w:t>初审合格后录入市政务服务监管平台</w:t>
            </w:r>
            <w:r>
              <w:rPr>
                <w:rFonts w:hint="eastAsia" w:ascii="宋体" w:hAnsi="宋体"/>
                <w:szCs w:val="21"/>
                <w:lang w:eastAsia="zh-CN"/>
              </w:rPr>
              <w:t>或在平台上预审通过</w:t>
            </w:r>
            <w:r>
              <w:rPr>
                <w:rFonts w:hint="eastAsia" w:ascii="宋体" w:hAnsi="宋体"/>
                <w:szCs w:val="21"/>
              </w:rPr>
              <w:t>，申报人即时领取《受理通知书》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</w:rPr>
              <w:t>；对需补正材料的，当场告知、出具《补正材料通知书》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.审批与结果送达：市</w:t>
            </w:r>
            <w:r>
              <w:rPr>
                <w:rFonts w:hint="eastAsia" w:ascii="宋体" w:hAnsi="宋体"/>
                <w:szCs w:val="21"/>
                <w:lang w:eastAsia="zh-CN"/>
              </w:rPr>
              <w:t>应急局许可服务科</w:t>
            </w:r>
            <w:r>
              <w:rPr>
                <w:rFonts w:hint="eastAsia" w:ascii="宋体" w:hAnsi="宋体"/>
                <w:szCs w:val="21"/>
              </w:rPr>
              <w:t>工作人员对准予许可的在承诺工作日内进行业务审查、作出许可决定，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免费邮寄或现场发放；对不准予许可的在承诺工作日内作出说明理由的不予许可决定，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法定期限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承诺时限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收费标准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咨询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705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投诉电话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（0537）2367836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结果送达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济宁市为民服务中心统一发证窗口现场发放或免费邮寄。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受理地址</w:t>
            </w:r>
          </w:p>
        </w:tc>
        <w:tc>
          <w:tcPr>
            <w:tcW w:w="745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济宁北湖度假区济宁市为民服务中心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71503"/>
    <w:rsid w:val="018E69BC"/>
    <w:rsid w:val="037106CE"/>
    <w:rsid w:val="2FB71503"/>
    <w:rsid w:val="687E619A"/>
    <w:rsid w:val="6D535020"/>
    <w:rsid w:val="71A92595"/>
    <w:rsid w:val="7B4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2018-11-27T07:55:00Z</dcterms:created>
  <dc:creator>Administrator</dc:creator>
  <cp:lastModifiedBy>Administrator</cp:lastModifiedBy>
  <dcterms:modified xsi:type="dcterms:W3CDTF">2019-03-26T02:06:33Z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