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rPr>
        <w:t>危险化学品</w:t>
      </w:r>
      <w:r>
        <w:rPr>
          <w:rFonts w:hint="eastAsia" w:asciiTheme="minorEastAsia" w:hAnsiTheme="minorEastAsia"/>
          <w:sz w:val="30"/>
          <w:szCs w:val="30"/>
          <w:lang w:eastAsia="zh-CN"/>
        </w:rPr>
        <w:t>安全</w:t>
      </w:r>
      <w:r>
        <w:rPr>
          <w:rFonts w:hint="eastAsia" w:asciiTheme="minorEastAsia" w:hAnsiTheme="minorEastAsia"/>
          <w:sz w:val="30"/>
          <w:szCs w:val="30"/>
        </w:rPr>
        <w:t>使用许可证</w:t>
      </w:r>
      <w:r>
        <w:rPr>
          <w:rFonts w:hint="eastAsia" w:asciiTheme="minorEastAsia" w:hAnsiTheme="minorEastAsia"/>
          <w:sz w:val="30"/>
          <w:szCs w:val="30"/>
          <w:lang w:eastAsia="zh-CN"/>
        </w:rPr>
        <w:t>延期</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00"/>
        <w:gridCol w:w="2253"/>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受理窗口</w:t>
            </w:r>
          </w:p>
        </w:tc>
        <w:tc>
          <w:tcPr>
            <w:tcW w:w="782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危险化学品安全使用许可证延期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82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危险化学品安全使用许可证核发（370800010450</w:t>
            </w:r>
            <w:r>
              <w:rPr>
                <w:rFonts w:hint="eastAsia" w:asciiTheme="minorEastAsia" w:hAnsiTheme="minorEastAsia"/>
                <w:szCs w:val="21"/>
                <w:lang w:val="en-US" w:eastAsia="zh-CN"/>
              </w:rPr>
              <w:t>6</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事项类型</w:t>
            </w:r>
          </w:p>
        </w:tc>
        <w:tc>
          <w:tcPr>
            <w:tcW w:w="782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办理对象</w:t>
            </w:r>
          </w:p>
        </w:tc>
        <w:tc>
          <w:tcPr>
            <w:tcW w:w="782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53" w:type="dxa"/>
            <w:vAlign w:val="center"/>
          </w:tcPr>
          <w:p>
            <w:pPr>
              <w:rPr>
                <w:rFonts w:asciiTheme="minorEastAsia" w:hAnsiTheme="minorEastAsia"/>
                <w:szCs w:val="21"/>
              </w:rPr>
            </w:pPr>
            <w:r>
              <w:rPr>
                <w:rFonts w:asciiTheme="minorEastAsia" w:hAnsiTheme="minorEastAsia"/>
                <w:szCs w:val="21"/>
              </w:rPr>
              <w:t>设定依据</w:t>
            </w:r>
          </w:p>
        </w:tc>
        <w:tc>
          <w:tcPr>
            <w:tcW w:w="7822" w:type="dxa"/>
            <w:gridSpan w:val="7"/>
            <w:vAlign w:val="center"/>
          </w:tcPr>
          <w:p>
            <w:pPr>
              <w:rPr>
                <w:rFonts w:hint="eastAsia" w:asciiTheme="majorEastAsia" w:hAnsiTheme="majorEastAsia" w:eastAsiaTheme="majorEastAsia"/>
                <w:sz w:val="21"/>
                <w:szCs w:val="21"/>
                <w:lang w:val="sq-AL" w:eastAsia="zh-CN"/>
              </w:rPr>
            </w:pPr>
            <w:r>
              <w:rPr>
                <w:rFonts w:hint="eastAsia" w:asciiTheme="majorEastAsia" w:hAnsiTheme="majorEastAsia" w:eastAsiaTheme="majorEastAsia"/>
                <w:sz w:val="21"/>
                <w:szCs w:val="21"/>
                <w:lang w:val="sq-AL" w:eastAsia="zh-CN"/>
              </w:rPr>
              <w:t>1.《中华人民共和国安全生产法》（2014年8月31修改）第三十六条第一款；</w:t>
            </w:r>
          </w:p>
          <w:p>
            <w:pPr>
              <w:rPr>
                <w:rFonts w:hint="eastAsia" w:asciiTheme="majorEastAsia" w:hAnsiTheme="majorEastAsia" w:eastAsiaTheme="majorEastAsia"/>
                <w:sz w:val="21"/>
                <w:szCs w:val="21"/>
                <w:lang w:val="sq-AL" w:eastAsia="zh-CN"/>
              </w:rPr>
            </w:pPr>
            <w:r>
              <w:rPr>
                <w:rFonts w:hint="eastAsia" w:asciiTheme="majorEastAsia" w:hAnsiTheme="majorEastAsia" w:eastAsiaTheme="majorEastAsia"/>
                <w:sz w:val="21"/>
                <w:szCs w:val="21"/>
                <w:lang w:val="sq-AL" w:eastAsia="zh-CN"/>
              </w:rPr>
              <w:t>2.《危险化学品安全管理条例》(2011年2月16日通过)第十九条；</w:t>
            </w:r>
          </w:p>
          <w:p>
            <w:pPr>
              <w:rPr>
                <w:rFonts w:hint="eastAsia" w:cs="Times New Roman" w:asciiTheme="minorEastAsia" w:hAnsiTheme="minorEastAsia"/>
                <w:szCs w:val="21"/>
                <w:lang w:val="sq-AL"/>
              </w:rPr>
            </w:pPr>
            <w:r>
              <w:rPr>
                <w:rFonts w:hint="eastAsia" w:asciiTheme="majorEastAsia" w:hAnsiTheme="majorEastAsia" w:eastAsiaTheme="majorEastAsia"/>
                <w:sz w:val="21"/>
                <w:szCs w:val="21"/>
                <w:lang w:val="sq-AL" w:eastAsia="zh-CN"/>
              </w:rPr>
              <w:t>3.《危险化学品安全使用许可证实施办法》（安监总局令第57号，2013年5月1日施行，２０１５年5月２7日修订）第三条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申报条件</w:t>
            </w:r>
          </w:p>
        </w:tc>
        <w:tc>
          <w:tcPr>
            <w:tcW w:w="7822" w:type="dxa"/>
            <w:gridSpan w:val="7"/>
            <w:vAlign w:val="center"/>
          </w:tcPr>
          <w:p>
            <w:pPr>
              <w:rPr>
                <w:rFonts w:asciiTheme="minorEastAsia" w:hAnsiTheme="minorEastAsia"/>
                <w:szCs w:val="21"/>
              </w:rPr>
            </w:pPr>
            <w:r>
              <w:rPr>
                <w:rFonts w:hint="eastAsia" w:asciiTheme="majorEastAsia" w:hAnsiTheme="majorEastAsia" w:eastAsiaTheme="majorEastAsia"/>
                <w:sz w:val="21"/>
                <w:szCs w:val="21"/>
                <w:lang w:val="sq-AL" w:eastAsia="zh-CN"/>
              </w:rPr>
              <w:t>在济宁市行政区域内，列入危险化学品安全使用许可适用行业目录、使用危险化学品从事生产并且达到危险化学品使用量的数量标准的化工企业（危险化学品生产企业除外）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restart"/>
            <w:vAlign w:val="center"/>
          </w:tcPr>
          <w:p>
            <w:pPr>
              <w:rPr>
                <w:rFonts w:asciiTheme="minorEastAsia" w:hAnsiTheme="minorEastAsia"/>
                <w:szCs w:val="21"/>
              </w:rPr>
            </w:pPr>
            <w:r>
              <w:rPr>
                <w:rFonts w:asciiTheme="minorEastAsia" w:hAnsiTheme="minorEastAsia"/>
                <w:szCs w:val="21"/>
              </w:rPr>
              <w:t>申报材料</w:t>
            </w:r>
          </w:p>
        </w:tc>
        <w:tc>
          <w:tcPr>
            <w:tcW w:w="600"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492"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bookmarkStart w:id="0" w:name="_GoBack"/>
            <w:bookmarkEnd w:id="0"/>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申请安全使用许可证的文件及申请书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492" w:type="dxa"/>
            <w:gridSpan w:val="3"/>
            <w:vAlign w:val="top"/>
          </w:tcPr>
          <w:p>
            <w:pPr>
              <w:overflowPunct w:val="0"/>
              <w:spacing w:after="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安全生产责任制文件，安全生产规章制度、岗位安全操作规程清单；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设置安全生产管理机构，配备专职安全生产管理人员的文件复制件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主要负责人、分管安全负责人、安全生产管理人员安全合格证和特种作业人员操作证复制件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492" w:type="dxa"/>
            <w:gridSpan w:val="3"/>
            <w:vAlign w:val="top"/>
          </w:tcPr>
          <w:p>
            <w:pPr>
              <w:spacing w:after="12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危险化学品事故应急救援预案的备案证明文件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492" w:type="dxa"/>
            <w:gridSpan w:val="3"/>
            <w:vAlign w:val="top"/>
          </w:tcPr>
          <w:p>
            <w:pPr>
              <w:overflowPunct w:val="0"/>
              <w:spacing w:after="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由供货单位提供的所使用危险化学品的安全技术说明书和安全标签；</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工商营业执照副本或者工商核准文件复制件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492" w:type="dxa"/>
            <w:gridSpan w:val="3"/>
            <w:vAlign w:val="top"/>
          </w:tcPr>
          <w:p>
            <w:pPr>
              <w:spacing w:line="360" w:lineRule="exact"/>
              <w:jc w:val="left"/>
              <w:rPr>
                <w:rFonts w:hint="eastAsia" w:ascii="宋体" w:hAnsi="宋体" w:eastAsia="宋体" w:cs="宋体"/>
                <w:sz w:val="21"/>
                <w:szCs w:val="21"/>
                <w:lang w:val="sq-AL" w:eastAsia="zh-CN"/>
              </w:rPr>
            </w:pPr>
            <w:r>
              <w:rPr>
                <w:rFonts w:hint="eastAsia" w:ascii="宋体" w:hAnsi="宋体" w:eastAsia="宋体" w:cs="宋体"/>
                <w:sz w:val="21"/>
                <w:szCs w:val="21"/>
                <w:lang w:val="sq-AL"/>
              </w:rPr>
              <w:t>安全评价报告及其整改结果的报告</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应急救援组织、应急救援人员，以及应急救援器材、设备设施清单。</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办理程序</w:t>
            </w:r>
          </w:p>
        </w:tc>
        <w:tc>
          <w:tcPr>
            <w:tcW w:w="782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法定期限</w:t>
            </w:r>
          </w:p>
        </w:tc>
        <w:tc>
          <w:tcPr>
            <w:tcW w:w="782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承诺时限</w:t>
            </w:r>
          </w:p>
        </w:tc>
        <w:tc>
          <w:tcPr>
            <w:tcW w:w="782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收费标准</w:t>
            </w:r>
          </w:p>
        </w:tc>
        <w:tc>
          <w:tcPr>
            <w:tcW w:w="782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85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结果送达</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82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B247B"/>
    <w:rsid w:val="0F687466"/>
    <w:rsid w:val="29DE4817"/>
    <w:rsid w:val="4DAB247B"/>
    <w:rsid w:val="6D535020"/>
    <w:rsid w:val="7DC4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2018-11-27T08:06:00Z</dcterms:created>
  <dc:creator>Administrator</dc:creator>
  <cp:lastModifiedBy>Administrator</cp:lastModifiedBy>
  <dcterms:modified xsi:type="dcterms:W3CDTF">2019-02-22T05:51:41Z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